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8" w:rsidRDefault="000C7CF0" w:rsidP="00DE0CC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E0CC8">
        <w:rPr>
          <w:rFonts w:ascii="Times New Roman" w:eastAsia="Times New Roman" w:hAnsi="Times New Roman" w:cs="Times New Roman"/>
          <w:sz w:val="26"/>
          <w:szCs w:val="26"/>
        </w:rPr>
        <w:t>Согласовано»</w:t>
      </w:r>
    </w:p>
    <w:p w:rsidR="00385C02" w:rsidRDefault="00385C02" w:rsidP="00DE0CC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</w:p>
    <w:p w:rsidR="00DE0CC8" w:rsidRDefault="00DE0CC8" w:rsidP="0067423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</w:t>
      </w:r>
      <w:r w:rsidR="00674236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главы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___________</w:t>
      </w:r>
      <w:r w:rsidR="00674236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.И.</w:t>
      </w:r>
      <w:r w:rsidR="00674236">
        <w:rPr>
          <w:rFonts w:ascii="Times New Roman" w:hAnsi="Times New Roman"/>
          <w:sz w:val="26"/>
          <w:szCs w:val="26"/>
        </w:rPr>
        <w:t xml:space="preserve"> Бобровская</w:t>
      </w:r>
    </w:p>
    <w:p w:rsidR="00DE0CC8" w:rsidRDefault="00DE0CC8" w:rsidP="00DE0CC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C7CF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E0CC8" w:rsidRDefault="00DE0CC8" w:rsidP="00DE0CC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0CC8" w:rsidRDefault="00DE0CC8" w:rsidP="00DE0C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0CC8" w:rsidRDefault="00DE0CC8" w:rsidP="00DE0C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0CC8" w:rsidRDefault="00DE0CC8" w:rsidP="00DE0C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DE0CC8" w:rsidRDefault="00DE0CC8" w:rsidP="00DE0C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УПРАВЛЕНИЯ ОБРАЗОВАНИЯ </w:t>
      </w:r>
    </w:p>
    <w:p w:rsidR="00DE0CC8" w:rsidRDefault="00DE0CC8" w:rsidP="00DE0C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DE0CC8" w:rsidRDefault="00DE0CC8" w:rsidP="00DE0C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DE0CC8" w:rsidRDefault="00DE0CC8" w:rsidP="00DE0CC8">
      <w:pPr>
        <w:rPr>
          <w:rFonts w:asciiTheme="majorHAnsi" w:eastAsiaTheme="majorEastAsia" w:hAnsiTheme="majorHAnsi" w:cstheme="majorBidi"/>
        </w:rPr>
      </w:pPr>
    </w:p>
    <w:p w:rsidR="000C7CF0" w:rsidRDefault="000C7CF0" w:rsidP="00DE0CC8">
      <w:pPr>
        <w:rPr>
          <w:rFonts w:asciiTheme="majorHAnsi" w:eastAsiaTheme="majorEastAsia" w:hAnsiTheme="majorHAnsi" w:cstheme="majorBidi"/>
        </w:rPr>
      </w:pPr>
    </w:p>
    <w:p w:rsidR="000C7CF0" w:rsidRDefault="000C7CF0" w:rsidP="00DE0CC8">
      <w:pPr>
        <w:rPr>
          <w:rFonts w:asciiTheme="majorHAnsi" w:eastAsiaTheme="majorEastAsia" w:hAnsiTheme="majorHAnsi" w:cstheme="majorBidi"/>
        </w:rPr>
      </w:pPr>
    </w:p>
    <w:p w:rsidR="00DE0CC8" w:rsidRDefault="00DE0CC8" w:rsidP="00DE0CC8">
      <w:pPr>
        <w:rPr>
          <w:rFonts w:asciiTheme="majorHAnsi" w:eastAsiaTheme="majorEastAsia" w:hAnsiTheme="majorHAnsi" w:cstheme="majorBidi"/>
        </w:rPr>
      </w:pPr>
    </w:p>
    <w:p w:rsidR="00DE0CC8" w:rsidRDefault="00DE0CC8" w:rsidP="00DE0CC8">
      <w:pPr>
        <w:rPr>
          <w:rFonts w:asciiTheme="majorHAnsi" w:eastAsiaTheme="majorEastAsia" w:hAnsiTheme="majorHAnsi" w:cstheme="majorBidi"/>
        </w:rPr>
      </w:pPr>
    </w:p>
    <w:p w:rsidR="00DE0CC8" w:rsidRDefault="00DE0CC8" w:rsidP="00DE0CC8">
      <w:pPr>
        <w:rPr>
          <w:rFonts w:asciiTheme="majorHAnsi" w:eastAsiaTheme="majorEastAsia" w:hAnsiTheme="majorHAnsi" w:cstheme="majorBidi"/>
        </w:rPr>
      </w:pPr>
    </w:p>
    <w:p w:rsidR="00DE0CC8" w:rsidRDefault="00DE0CC8" w:rsidP="00DE0CC8">
      <w:pPr>
        <w:rPr>
          <w:rFonts w:asciiTheme="majorHAnsi" w:eastAsiaTheme="majorEastAsia" w:hAnsiTheme="majorHAnsi" w:cstheme="majorBidi"/>
        </w:rPr>
      </w:pPr>
    </w:p>
    <w:p w:rsidR="00DE0CC8" w:rsidRDefault="00DE0CC8" w:rsidP="00DE0CC8">
      <w:pPr>
        <w:rPr>
          <w:rFonts w:asciiTheme="majorHAnsi" w:eastAsiaTheme="majorEastAsia" w:hAnsiTheme="majorHAnsi" w:cstheme="majorBidi"/>
        </w:rPr>
      </w:pPr>
    </w:p>
    <w:p w:rsidR="00DE0CC8" w:rsidRDefault="00DE0CC8" w:rsidP="00DE0CC8">
      <w:pPr>
        <w:rPr>
          <w:rFonts w:asciiTheme="majorHAnsi" w:eastAsiaTheme="majorEastAsia" w:hAnsiTheme="majorHAnsi" w:cstheme="majorBidi"/>
        </w:rPr>
      </w:pPr>
    </w:p>
    <w:p w:rsidR="00DE0CC8" w:rsidRPr="00385C02" w:rsidRDefault="00DE0CC8" w:rsidP="00385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C02">
        <w:rPr>
          <w:rFonts w:ascii="Times New Roman" w:hAnsi="Times New Roman"/>
          <w:b/>
          <w:sz w:val="24"/>
          <w:szCs w:val="24"/>
        </w:rPr>
        <w:lastRenderedPageBreak/>
        <w:t>Деятельность  управления образования по решению вопросов местного значения.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8215"/>
        <w:gridCol w:w="2552"/>
        <w:gridCol w:w="4677"/>
      </w:tblGrid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85C0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85C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</w:t>
            </w:r>
            <w:r w:rsidRPr="00385C02">
              <w:rPr>
                <w:rFonts w:ascii="Times New Roman" w:hAnsi="Times New Roman"/>
                <w:sz w:val="24"/>
                <w:szCs w:val="24"/>
              </w:rPr>
              <w:lastRenderedPageBreak/>
              <w:t>сохранность контингента,  доля детей в возрасте 5-18 лет, получающих услуги по дополнительному образованию).</w:t>
            </w:r>
          </w:p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01" w:rsidRPr="00385C02" w:rsidRDefault="00483C01" w:rsidP="00385C0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385C02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385C0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</w:t>
            </w:r>
            <w:proofErr w:type="spellStart"/>
            <w:r w:rsidRPr="00385C0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профильность</w:t>
            </w:r>
            <w:proofErr w:type="spellEnd"/>
            <w:r w:rsidRPr="00385C0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) программы деятельности лагеря, количество </w:t>
            </w:r>
            <w:proofErr w:type="spellStart"/>
            <w:r w:rsidRPr="00385C0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385C0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оздоровительных, культурно – </w:t>
            </w:r>
            <w:proofErr w:type="spellStart"/>
            <w:r w:rsidRPr="00385C0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 w:rsidRPr="00385C0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C01" w:rsidRDefault="00483C01" w:rsidP="00385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CC8" w:rsidRPr="00385C02" w:rsidRDefault="00DE0CC8" w:rsidP="00385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C02">
        <w:rPr>
          <w:rFonts w:ascii="Times New Roman" w:hAnsi="Times New Roman"/>
          <w:b/>
          <w:sz w:val="24"/>
          <w:szCs w:val="24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8215"/>
        <w:gridCol w:w="2552"/>
        <w:gridCol w:w="4677"/>
      </w:tblGrid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85C0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85C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Обеспечение доступа к современным  информационн</w:t>
            </w:r>
            <w:proofErr w:type="gramStart"/>
            <w:r w:rsidRPr="00385C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85C02">
              <w:rPr>
                <w:rFonts w:ascii="Times New Roman" w:hAnsi="Times New Roman"/>
                <w:sz w:val="24"/>
                <w:szCs w:val="24"/>
              </w:rPr>
              <w:t xml:space="preserve"> коммуникационным технологиям.</w:t>
            </w:r>
          </w:p>
        </w:tc>
      </w:tr>
      <w:tr w:rsidR="00483C01" w:rsidRPr="00385C02" w:rsidTr="00483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83C01" w:rsidRPr="00385C02" w:rsidRDefault="00483C01" w:rsidP="0038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01" w:rsidRPr="00385C02" w:rsidRDefault="00483C01" w:rsidP="0038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DE0CC8" w:rsidRPr="00385C02" w:rsidRDefault="00DE0CC8" w:rsidP="00385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C02">
        <w:rPr>
          <w:rFonts w:ascii="Times New Roman" w:hAnsi="Times New Roman"/>
          <w:sz w:val="24"/>
          <w:szCs w:val="24"/>
        </w:rPr>
        <w:t>*** - нарастающим итогом с начала года.</w:t>
      </w:r>
    </w:p>
    <w:p w:rsidR="00385C02" w:rsidRDefault="00385C02" w:rsidP="00385C0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C02" w:rsidRDefault="00385C02" w:rsidP="00385C0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C02" w:rsidRPr="00385C02" w:rsidRDefault="00385C02" w:rsidP="00385C0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C0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мероприятия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2552"/>
        <w:gridCol w:w="4678"/>
      </w:tblGrid>
      <w:tr w:rsidR="00385C02" w:rsidRPr="00385C02" w:rsidTr="00385C02">
        <w:trPr>
          <w:trHeight w:val="70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85C02" w:rsidRPr="00385C02" w:rsidTr="00385C02">
        <w:trPr>
          <w:trHeight w:val="393"/>
        </w:trPr>
        <w:tc>
          <w:tcPr>
            <w:tcW w:w="16018" w:type="dxa"/>
            <w:gridSpan w:val="3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85C02" w:rsidRPr="00385C02" w:rsidTr="00385C02">
        <w:trPr>
          <w:trHeight w:val="37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профессионального праздника  «День учителя»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pStyle w:val="5"/>
              <w:rPr>
                <w:b w:val="0"/>
                <w:bCs w:val="0"/>
                <w:sz w:val="24"/>
              </w:rPr>
            </w:pPr>
            <w:r w:rsidRPr="00385C02">
              <w:rPr>
                <w:b w:val="0"/>
                <w:bCs w:val="0"/>
                <w:sz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«Городской методический центр»,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385C02" w:rsidRPr="00385C02" w:rsidTr="00385C02">
        <w:trPr>
          <w:trHeight w:val="37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тематических уроков, посвященных Году культуры в РФ (в ОУ) 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pStyle w:val="5"/>
              <w:rPr>
                <w:b w:val="0"/>
                <w:bCs w:val="0"/>
                <w:sz w:val="24"/>
              </w:rPr>
            </w:pPr>
            <w:r w:rsidRPr="00385C02">
              <w:rPr>
                <w:b w:val="0"/>
                <w:sz w:val="24"/>
              </w:rPr>
              <w:t>Отдел общего и дополнительного образования детей</w:t>
            </w:r>
            <w:r w:rsidRPr="00385C02">
              <w:rPr>
                <w:b w:val="0"/>
                <w:bCs w:val="0"/>
                <w:sz w:val="24"/>
              </w:rPr>
              <w:t xml:space="preserve"> </w:t>
            </w:r>
          </w:p>
          <w:p w:rsidR="00385C02" w:rsidRPr="00385C02" w:rsidRDefault="00385C02" w:rsidP="00385C02">
            <w:pPr>
              <w:pStyle w:val="5"/>
              <w:rPr>
                <w:b w:val="0"/>
                <w:bCs w:val="0"/>
                <w:sz w:val="24"/>
              </w:rPr>
            </w:pPr>
            <w:r w:rsidRPr="00385C02">
              <w:rPr>
                <w:b w:val="0"/>
                <w:bCs w:val="0"/>
                <w:sz w:val="24"/>
              </w:rPr>
              <w:t>Руководители ОУ</w:t>
            </w:r>
          </w:p>
        </w:tc>
      </w:tr>
      <w:tr w:rsidR="00385C02" w:rsidRPr="00385C02" w:rsidTr="00385C02">
        <w:trPr>
          <w:trHeight w:val="37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 статистической отчетности  формы № 83-РИК, контрольных списков    образовательных учреждений, подведомственных Управлению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68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опроса удовлетворенности потребителей качеством муниципальных услуг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40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Международному Дню пожилых людей (акция «От сердца к сердцу»)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Городских соревнований по </w:t>
            </w:r>
            <w:proofErr w:type="spell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прикладному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CB19B9" w:rsidP="0038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15-16 </w:t>
            </w:r>
            <w:r w:rsidR="00385C02"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</w:tr>
      <w:tr w:rsidR="00385C02" w:rsidRPr="00385C02" w:rsidTr="00385C02">
        <w:trPr>
          <w:trHeight w:val="40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городского родительского собрания «Формирование социальной среды, дружественной детям, преодоление социальной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исключённости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» 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23октября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tabs>
                <w:tab w:val="left" w:pos="5170"/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C02">
              <w:rPr>
                <w:rFonts w:ascii="Times New Roman" w:hAnsi="Times New Roman"/>
                <w:bCs/>
                <w:sz w:val="24"/>
                <w:szCs w:val="24"/>
              </w:rPr>
              <w:t>Организация акции «Профессиональные десанты» (встречи специалистов с  учащимися общеобразовательных учреждений)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социальные партнеры</w:t>
            </w:r>
          </w:p>
        </w:tc>
      </w:tr>
      <w:tr w:rsidR="00385C02" w:rsidRPr="00385C02" w:rsidTr="00385C02">
        <w:trPr>
          <w:trHeight w:val="40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спортивных соревнований «Президентские состязания» среди учащихся 5 классов 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CB19B9" w:rsidP="00CB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23-34 </w:t>
            </w:r>
            <w:r w:rsidR="00385C02"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CB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шахматам «Белая ладья» среди учащихся 1-</w:t>
            </w:r>
            <w:r w:rsidR="00CB1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CB19B9" w:rsidP="00CB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8-9 </w:t>
            </w:r>
            <w:r w:rsidR="00385C02"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первоначальной постановке обучающихся, юношей 1997 года рождения на воинский учет (профессионально - психологическое обследование, медицинское освидетельствование, оформление и сдача личных дел).</w:t>
            </w:r>
          </w:p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призывной комиссии (осеняя призывная компания) </w:t>
            </w:r>
          </w:p>
        </w:tc>
        <w:tc>
          <w:tcPr>
            <w:tcW w:w="2552" w:type="dxa"/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85C02" w:rsidRPr="00385C02" w:rsidRDefault="00385C02" w:rsidP="00385C0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02" w:rsidRPr="00385C02" w:rsidTr="00385C02">
        <w:trPr>
          <w:trHeight w:val="61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профессий (презентуют профессии работодатели для организации социальной практики уч-ся 10 </w:t>
            </w:r>
            <w:proofErr w:type="spell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.; ЮПК – для 9-х </w:t>
            </w:r>
            <w:proofErr w:type="spell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. для организации профессиональных проб)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192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конкурсов презентаций по итогам социальных практик и профессиональных проб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192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заседания  городской  службы по профессиональной ориентации 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385C02" w:rsidRPr="00385C02" w:rsidTr="00385C02">
        <w:trPr>
          <w:trHeight w:val="192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стола: «Создание условий для предоставления новых форм открытого дополнительного  образования для детей с особыми потребностями»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581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581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детских общественных объединений  (номинация «Лидер ученического самоуправления»)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581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олимпиадах школьников (дистанционный режим)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941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 </w:t>
            </w:r>
            <w:proofErr w:type="gramStart"/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информированию  выпускников  общеобразовательных учреждений о  Порядке  целевого  обучения  на педагогические специальности в   педагогические ВУЗы автономного округа по направлению</w:t>
            </w:r>
            <w:proofErr w:type="gramEnd"/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«Образование и педагогика»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941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Заседание   городской 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1,8,15,22,29 октября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детей, </w:t>
            </w:r>
          </w:p>
        </w:tc>
      </w:tr>
      <w:tr w:rsidR="00385C02" w:rsidRPr="00385C02" w:rsidTr="00385C02">
        <w:trPr>
          <w:trHeight w:val="841"/>
        </w:trPr>
        <w:tc>
          <w:tcPr>
            <w:tcW w:w="8788" w:type="dxa"/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рабочей группы «Развитие негосударственного сектора дошкольного образования»</w:t>
            </w:r>
          </w:p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520"/>
        </w:trPr>
        <w:tc>
          <w:tcPr>
            <w:tcW w:w="8788" w:type="dxa"/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по волейболу среди работников  образовательных учреждений города Югорска  3х 3</w:t>
            </w:r>
          </w:p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CB19B9" w:rsidP="00C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85C02" w:rsidRPr="00385C0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520"/>
        </w:trPr>
        <w:tc>
          <w:tcPr>
            <w:tcW w:w="8788" w:type="dxa"/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22октября</w:t>
            </w:r>
          </w:p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</w:tr>
      <w:tr w:rsidR="00385C02" w:rsidRPr="00385C02" w:rsidTr="00385C02">
        <w:trPr>
          <w:trHeight w:val="520"/>
        </w:trPr>
        <w:tc>
          <w:tcPr>
            <w:tcW w:w="8788" w:type="dxa"/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октября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</w:p>
        </w:tc>
      </w:tr>
      <w:tr w:rsidR="00385C02" w:rsidRPr="00385C02" w:rsidTr="00385C02">
        <w:trPr>
          <w:trHeight w:val="520"/>
        </w:trPr>
        <w:tc>
          <w:tcPr>
            <w:tcW w:w="8788" w:type="dxa"/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 муниципального конкурса «Педагог года города Югорска»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20 - 31октября 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385C02" w:rsidRPr="00385C02" w:rsidTr="00385C02">
        <w:trPr>
          <w:trHeight w:val="425"/>
        </w:trPr>
        <w:tc>
          <w:tcPr>
            <w:tcW w:w="16018" w:type="dxa"/>
            <w:gridSpan w:val="3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85C02" w:rsidRPr="00385C02" w:rsidTr="00385C02">
        <w:trPr>
          <w:trHeight w:val="4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муниципального конкурса «Педагог года города Югорска»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1 - 11ноября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385C02" w:rsidRPr="00385C02" w:rsidTr="00385C02">
        <w:trPr>
          <w:trHeight w:val="4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Коллегия Управления образования «Развитие государственно - общественного управления образованием»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МБОУ «Лицей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им.Г.Ф.Атякшева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C02" w:rsidRPr="00385C02" w:rsidTr="00385C02">
        <w:trPr>
          <w:trHeight w:val="4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3-го среза «Дельта - тестирования» в МБОУ «Лицей им. Г.Ф. </w:t>
            </w:r>
            <w:proofErr w:type="spell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», МБОУ «Средняя общеобразовательная школа № 3», МБОУ «Средняя общеобразовательная школа № 5»  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4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Профильной школы для 9 -10 классов (</w:t>
            </w:r>
            <w:proofErr w:type="spell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823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окружной Научной сессии старшеклассников</w:t>
            </w:r>
            <w:r w:rsidRPr="00385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 </w:t>
            </w:r>
            <w:proofErr w:type="gramStart"/>
            <w:r w:rsidRPr="00385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Ханты – </w:t>
            </w:r>
            <w:proofErr w:type="spellStart"/>
            <w:r w:rsidRPr="00385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863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«Президентские спортивные игры»  учащиеся 2002-2003 года  рождения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CB19B9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«Президентские состязания» среди  учащихся 7 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385C02" w:rsidRPr="00385C02" w:rsidTr="00385C02">
        <w:trPr>
          <w:trHeight w:val="87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Открытие муниципального этапа Всероссийской олимпиады школьников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16 ноября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детей; МБОУ «Лицей им. Г.Ф.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C02" w:rsidRPr="00385C02" w:rsidTr="00385C02">
        <w:trPr>
          <w:trHeight w:val="61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и формирования здорового образа жизни «Подросток и закон»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785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Городской конкурс  «Подросток и закон» (для старшеклассников)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Участие в окружном слете лидеров ученического самоуправления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поддержке одаренных детей и молодежи города Югорска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1162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выявление позитивного опыта диалога культур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23 ноября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9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tabs>
                <w:tab w:val="left" w:pos="5170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в окружной выставке-форуме «Профессиональная ориентация как инструмент жизненного самоопределения  молодежи» г. </w:t>
            </w:r>
            <w:proofErr w:type="gramStart"/>
            <w:r w:rsidRPr="00385C02">
              <w:rPr>
                <w:rFonts w:ascii="Times New Roman" w:hAnsi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385C02">
              <w:rPr>
                <w:rFonts w:ascii="Times New Roman" w:hAnsi="Times New Roman"/>
                <w:bCs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общеобразовательные учреждения</w:t>
            </w:r>
          </w:p>
        </w:tc>
      </w:tr>
      <w:tr w:rsidR="00385C02" w:rsidRPr="00385C02" w:rsidTr="00385C02">
        <w:trPr>
          <w:trHeight w:val="785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Городских соревнований по баскетболу 9-11 классы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631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спортивных соревнований по шахматам среди работников образовательных  учреждений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участия в окружном слете волонтеров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детей; МБОУ «Лицей им.Г.Ф.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C02" w:rsidRPr="00385C02" w:rsidTr="00385C02">
        <w:trPr>
          <w:trHeight w:val="4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в окружном фестивале школьных СМИ «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СМИшка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2014»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Общеобразовательные учреждения</w:t>
            </w:r>
          </w:p>
        </w:tc>
      </w:tr>
      <w:tr w:rsidR="00385C02" w:rsidRPr="00385C02" w:rsidTr="00385C02">
        <w:trPr>
          <w:trHeight w:val="40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школьников в открытой дистанционной олимпиаде по экономике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Общеобразовательные учреждения</w:t>
            </w:r>
          </w:p>
        </w:tc>
      </w:tr>
      <w:tr w:rsidR="00385C02" w:rsidRPr="00385C02" w:rsidTr="00385C02">
        <w:trPr>
          <w:trHeight w:val="331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участия в окружной выставке научно-технического творчества </w:t>
            </w:r>
            <w:proofErr w:type="gramStart"/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85C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«Юные техники - будущее инновационной России»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Общеобразовательные учреждения</w:t>
            </w:r>
          </w:p>
        </w:tc>
      </w:tr>
      <w:tr w:rsidR="00385C02" w:rsidRPr="00385C02" w:rsidTr="00385C02">
        <w:trPr>
          <w:trHeight w:val="41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вопросы развития частного партнерства в системе дополнительного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Общеобразовательные учреждения</w:t>
            </w:r>
          </w:p>
        </w:tc>
      </w:tr>
      <w:tr w:rsidR="00385C02" w:rsidRPr="00385C02" w:rsidTr="00385C02">
        <w:trPr>
          <w:trHeight w:val="41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 окружной научной конференции молодых исследователей научно-социальной программы «Шаг в будущее» 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1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Управления образования по подготовке к проверке Службой по контролю и надзору в сфере образования ХМАО -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 ноября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</w:p>
        </w:tc>
      </w:tr>
      <w:tr w:rsidR="00385C02" w:rsidRPr="00385C02" w:rsidTr="00385C02">
        <w:trPr>
          <w:trHeight w:val="41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рабочей группы «Развитие негосударственного сектора дошкольного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1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городской олимпиады по изобразительному искусству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ДХШ, 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19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конкурсе-выставке детского рисунка «Улыбки Севера»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ДХШ, 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270"/>
        </w:trPr>
        <w:tc>
          <w:tcPr>
            <w:tcW w:w="16018" w:type="dxa"/>
            <w:gridSpan w:val="3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месячника по профилактике ВИЧ-инфекции, приуроченные к 1 декабря – дню борьбы со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«Президентские состязания»  среди учащихся 6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декабря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Закрытие муниципального этапа Всероссийской олимпиады школьников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детей;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 2»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спортивных соревнований «Президентские спортивные игры»2000-2001  года  рождения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веселых стартов среди работников муниципальных 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Новогодних встреч с главой города одаренных детей 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Выезд детей на Новогодний бал с участием Губернатора </w:t>
            </w:r>
            <w:proofErr w:type="spell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540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«Символ года» 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645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«Профильная школа как эффективное средство внедрения федеральных государственных стандартов среднего общего образования»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декабря 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244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проектов  и программ по межкультурному воспитанию детей и молодежи.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образовательными учреждениями по формированию  заявки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 потребности  образовательного учреждения в педагогических кадрах высшего  образования в рамках</w:t>
            </w:r>
            <w:proofErr w:type="gramEnd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обучения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подготовке образовательных учреждений к новому 2015-2016 учебному году (по отдельному перечню мероприятий) 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85C02" w:rsidRPr="00385C02" w:rsidTr="00385C02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3,10,17 декабря</w:t>
            </w:r>
          </w:p>
        </w:tc>
        <w:tc>
          <w:tcPr>
            <w:tcW w:w="4678" w:type="dxa"/>
            <w:shd w:val="clear" w:color="auto" w:fill="auto"/>
            <w:hideMark/>
          </w:tcPr>
          <w:p w:rsidR="00385C02" w:rsidRPr="00385C02" w:rsidRDefault="00385C02" w:rsidP="00385C02">
            <w:pPr>
              <w:spacing w:after="0" w:line="240" w:lineRule="auto"/>
              <w:ind w:right="-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</w:tbl>
    <w:p w:rsidR="00385C02" w:rsidRPr="00385C02" w:rsidRDefault="00385C02" w:rsidP="00385C0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5C0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552"/>
        <w:gridCol w:w="4677"/>
      </w:tblGrid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85C02" w:rsidRPr="00385C02" w:rsidTr="00385C02">
        <w:trPr>
          <w:trHeight w:val="303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 аналитической информации по показателям эффективности и результативности деятельности Управления образования за 9 месяцев  2014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статистического отчета по форме  ОШ-9 (сведения о 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профессиональной  подготовке обучающихся 8-11 классов в учреждении, реализующем программы общего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до 2 октября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109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выполнении Плана мероприятий администрации города Югорска  по реализации основных положений Послания Президента Российской Федерации Федеральному Собранию Российской Федерации от 12 декабря 2013 года на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комплексная проверка общеобразовательных учреждений по вопросам: 1. «С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требований Федерального закона от 24.06.1999 № 120 – ФЗ «Об основах системы профилактики безнадзорности и правонарушений несовершеннолетних» в рамках полномочий общеобразовательных учреждений. 2.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 ст. 13.3. Федерального закона от 25.12.2008 № 273-ФЗ « О 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изменений в перечень показателей для осуществления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работы муниципальных образовательных учреждений города Югорска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кадровом обеспечении образовательного процесса на начало 2014-2015 учебного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8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proofErr w:type="gram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9 месяцев текущего года, в сравнении с аналогичным периодом прошлого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3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5C02" w:rsidRPr="00385C02" w:rsidTr="00385C02">
        <w:trPr>
          <w:trHeight w:val="6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о развитии спортивных классов с целью транслирования опыта в муниципальные образования автономного округа для выступления на заседании государственно-общественного совета по дополнительному образованию детей</w:t>
            </w:r>
            <w:proofErr w:type="gram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бщему и профессиональному образованию Ханты – Мансийского автономного округа -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до10 ноября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6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удовлетворенности потребителей качеством предоставляемых муниципальных услуг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комплексная проверка образовательных учреждений, реализующих основную общеобразовательную программу дошкольного образования по 1.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стандарта услуги «Зачисление детей в образовательные учреждения, реализующие основную образовательную программу дошкольного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2.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 ст. 13.3. Федерального закона от 25.12.2008 № 273-ФЗ « О 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выполнения ОУ планов подготовки к ГИА по программам основного и среднего общего образования за 1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предоставлении муниципальных услуг и услуг образовательных учреждений в электронном виде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85C02" w:rsidRPr="00385C02" w:rsidTr="00385C02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качестве организации питания в общеобразовательных учреждениях города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85C02" w:rsidRPr="00385C02" w:rsidTr="00385C02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городской декады «Подросток и закон»</w:t>
            </w:r>
          </w:p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6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  оснащенности образовательных учреждений   учебным оборудованием в соответствии  с требованиями 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аттестации педагогических работников за сентябрь- 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муниципального конкурса «Педагог года города Югорска»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 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</w:tr>
      <w:tr w:rsidR="00385C02" w:rsidRPr="00385C02" w:rsidTr="00385C02">
        <w:trPr>
          <w:trHeight w:val="303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показателей эффективности деятельности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и педагогических работников  муниципальных об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на 2015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31 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аналитической информации школьного и муниципального этапов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состоянии очередности в ДОУ и дошкольных группах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отдыху детей в 2014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Подготовка  сводной информации по показателям эффективности и результативности деятельности Управления образования за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сводной информации о реализации мероприятий комплексного плана реализации в муниципальном образовании город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</w:t>
            </w: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 РФ на период до 2025 года на 2013 -2015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плана работы  Управления образования на 1 квартал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</w:tbl>
    <w:p w:rsidR="00385C02" w:rsidRPr="00385C02" w:rsidRDefault="00385C02" w:rsidP="00385C0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5C02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 – хозяйственная деятельность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552"/>
        <w:gridCol w:w="4677"/>
      </w:tblGrid>
      <w:tr w:rsidR="00385C02" w:rsidRPr="00385C02" w:rsidTr="00385C02">
        <w:trPr>
          <w:trHeight w:val="303"/>
        </w:trPr>
        <w:tc>
          <w:tcPr>
            <w:tcW w:w="8789" w:type="dxa"/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85C02" w:rsidRPr="00385C02" w:rsidTr="00385C02">
        <w:trPr>
          <w:trHeight w:val="303"/>
        </w:trPr>
        <w:tc>
          <w:tcPr>
            <w:tcW w:w="11341" w:type="dxa"/>
            <w:gridSpan w:val="2"/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02" w:rsidRPr="00385C02" w:rsidTr="00385C02">
        <w:trPr>
          <w:trHeight w:val="242"/>
        </w:trPr>
        <w:tc>
          <w:tcPr>
            <w:tcW w:w="8789" w:type="dxa"/>
            <w:shd w:val="clear" w:color="auto" w:fill="auto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2552" w:type="dxa"/>
            <w:shd w:val="clear" w:color="auto" w:fill="auto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</w:tcPr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Уточненный прогноз социально-экономического развития города Югорска в сфере образования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политики в отрасли на очередной финансовый год и на плановый период (с описанием изменений, нововведений), основанные на целях, задачах и показателях в сфере образования, с увязкой с целями и задачами социально-экономического развития города, с Указами Президента Российской Федерации, с Бюджетным посланием Президента Российской Федерации (доклад на бюджетную комиссию)</w:t>
            </w:r>
            <w:proofErr w:type="gramEnd"/>
          </w:p>
        </w:tc>
        <w:tc>
          <w:tcPr>
            <w:tcW w:w="2552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 закупок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3 квартал 2014 года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85C02" w:rsidRPr="00385C02" w:rsidRDefault="00385C02" w:rsidP="00385C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«Централизованная бухгалтерия учреждений образования»  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заданий на оказание муниципальных услуг за 9 месяцев  2014 года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отдел планирования и финансового обеспечения</w:t>
            </w:r>
          </w:p>
        </w:tc>
      </w:tr>
      <w:tr w:rsidR="00385C02" w:rsidRPr="00385C02" w:rsidTr="00385C02">
        <w:trPr>
          <w:trHeight w:val="303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02" w:rsidRPr="00385C02" w:rsidTr="00385C02">
        <w:trPr>
          <w:trHeight w:val="287"/>
        </w:trPr>
        <w:tc>
          <w:tcPr>
            <w:tcW w:w="8789" w:type="dxa"/>
            <w:shd w:val="clear" w:color="auto" w:fill="auto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уточненных предельных объемов бюджетных </w:t>
            </w:r>
            <w:proofErr w:type="gramStart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(включая публичные и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</w:t>
            </w:r>
            <w:r w:rsidRPr="0038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2552" w:type="dxa"/>
            <w:shd w:val="clear" w:color="auto" w:fill="auto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октября</w:t>
            </w: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подведомственные учреждения</w:t>
            </w:r>
          </w:p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385C02" w:rsidRPr="00385C02" w:rsidRDefault="00385C02" w:rsidP="00385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385C02" w:rsidRPr="00385C02" w:rsidTr="00385C02">
        <w:trPr>
          <w:trHeight w:val="239"/>
        </w:trPr>
        <w:tc>
          <w:tcPr>
            <w:tcW w:w="8789" w:type="dxa"/>
          </w:tcPr>
          <w:p w:rsidR="00385C02" w:rsidRPr="00385C02" w:rsidRDefault="00385C02" w:rsidP="00385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уточненных ведомственных перечней муниципальных услуг (работ), оказываемых (выполняемых) подведомственными муниципальными учреждениями 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Начальник ООКО</w:t>
            </w: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385C02" w:rsidRPr="00385C02" w:rsidTr="00385C02">
        <w:trPr>
          <w:trHeight w:val="239"/>
        </w:trPr>
        <w:tc>
          <w:tcPr>
            <w:tcW w:w="8789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Начальник ООКО</w:t>
            </w: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385C02" w:rsidRPr="00385C02" w:rsidTr="00385C02">
        <w:trPr>
          <w:trHeight w:val="303"/>
        </w:trPr>
        <w:tc>
          <w:tcPr>
            <w:tcW w:w="11341" w:type="dxa"/>
            <w:gridSpan w:val="2"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C02" w:rsidRPr="00385C02" w:rsidTr="00385C02">
        <w:trPr>
          <w:trHeight w:val="293"/>
        </w:trPr>
        <w:tc>
          <w:tcPr>
            <w:tcW w:w="8789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385C02" w:rsidRPr="00385C02" w:rsidTr="00385C02">
        <w:trPr>
          <w:trHeight w:val="371"/>
        </w:trPr>
        <w:tc>
          <w:tcPr>
            <w:tcW w:w="8789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Утверждение планов финансово - хозяйственной деятельности на очередной финансовый год и на плановый период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385C02" w:rsidRPr="00385C02" w:rsidTr="00385C02">
        <w:trPr>
          <w:trHeight w:val="371"/>
        </w:trPr>
        <w:tc>
          <w:tcPr>
            <w:tcW w:w="8789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2552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4677" w:type="dxa"/>
          </w:tcPr>
          <w:p w:rsidR="00385C02" w:rsidRPr="00385C02" w:rsidRDefault="00385C02" w:rsidP="0038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</w:tbl>
    <w:p w:rsidR="00385C02" w:rsidRPr="00385C02" w:rsidRDefault="00385C02" w:rsidP="00385C0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5C0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профессионального мастерства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552"/>
        <w:gridCol w:w="4677"/>
      </w:tblGrid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85C02" w:rsidRPr="00385C02" w:rsidTr="00385C02">
        <w:trPr>
          <w:trHeight w:val="303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5C02" w:rsidRPr="00385C02" w:rsidTr="00385C02">
        <w:trPr>
          <w:trHeight w:val="111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pStyle w:val="a3"/>
              <w:spacing w:after="0" w:afterAutospacing="0"/>
            </w:pPr>
            <w:r w:rsidRPr="00385C02">
              <w:t>Организация постоянно действующего семинара «</w:t>
            </w:r>
            <w:r w:rsidRPr="00385C02">
              <w:rPr>
                <w:bCs/>
              </w:rPr>
              <w:t xml:space="preserve">Введение </w:t>
            </w:r>
            <w:r w:rsidRPr="00385C02">
              <w:t xml:space="preserve">федерального государственного образовательного стандарта  дошкольного образования» </w:t>
            </w:r>
            <w:r w:rsidRPr="00385C02">
              <w:rPr>
                <w:color w:val="000000" w:themeColor="text1"/>
              </w:rPr>
              <w:t xml:space="preserve">по теме </w:t>
            </w:r>
            <w:r w:rsidRPr="00385C02">
              <w:t>«Обсуждение и изучение примерных образовательных программ дошкольного образования».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Работа постоянно – действующего семинара «Конкурс педагогического мастерства как один из путей профессионального роста педагогов»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«Организация деятельности </w:t>
            </w:r>
            <w:proofErr w:type="spellStart"/>
            <w:r w:rsidRPr="00385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психолого-медико-педагогической</w:t>
            </w:r>
            <w:proofErr w:type="spellEnd"/>
            <w:r w:rsidRPr="00385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  <w:r w:rsidRPr="00385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 </w:t>
            </w:r>
            <w:r w:rsidRPr="00385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общего и дополнительного образования детей </w:t>
            </w:r>
          </w:p>
        </w:tc>
      </w:tr>
      <w:tr w:rsidR="00385C02" w:rsidRPr="00385C02" w:rsidTr="00385C02">
        <w:trPr>
          <w:trHeight w:val="303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5C02" w:rsidRPr="00385C02" w:rsidTr="00385C02">
        <w:trPr>
          <w:trHeight w:val="42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pStyle w:val="a3"/>
              <w:spacing w:after="0" w:afterAutospacing="0"/>
            </w:pPr>
            <w:r w:rsidRPr="00385C02">
              <w:lastRenderedPageBreak/>
              <w:t>Организация постоянно действующего семинара «</w:t>
            </w:r>
            <w:r w:rsidRPr="00385C02">
              <w:rPr>
                <w:bCs/>
              </w:rPr>
              <w:t xml:space="preserve">Введение </w:t>
            </w:r>
            <w:r w:rsidRPr="00385C02">
              <w:t xml:space="preserve">федерального государственного образовательного стандарта  дошкольного образования»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учителей профильных предметов «Формирование механизмов обеспечения качества образования для реализации ФГОС СОО в условиях профильного обучения»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5-8 ноября 2014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Семинар «Новые формы открытого дополнительного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85C02" w:rsidRPr="00385C02" w:rsidTr="00385C02">
        <w:trPr>
          <w:trHeight w:val="303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5C02" w:rsidRPr="00385C02" w:rsidTr="00385C02">
        <w:trPr>
          <w:trHeight w:val="8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руководителями образовательных учреждений по теме: «Оценка готовности работы образовательного учреждения в условиях эффективного контракта»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85C02" w:rsidRPr="00385C02" w:rsidTr="00385C02">
        <w:trPr>
          <w:trHeight w:val="64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hAnsi="Times New Roman" w:cs="Times New Roman"/>
                <w:sz w:val="24"/>
                <w:szCs w:val="24"/>
              </w:rPr>
              <w:t>Работа постоянно – действующего семинара «Конкурс педагогического мастерства как один из путей профессионального роста педагогов»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385C02" w:rsidRDefault="00385C02" w:rsidP="0038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</w:tr>
    </w:tbl>
    <w:p w:rsidR="00385C02" w:rsidRPr="00385C02" w:rsidRDefault="00385C02" w:rsidP="00385C02">
      <w:pPr>
        <w:spacing w:after="0" w:line="240" w:lineRule="auto"/>
        <w:rPr>
          <w:sz w:val="24"/>
          <w:szCs w:val="24"/>
        </w:rPr>
      </w:pPr>
    </w:p>
    <w:sectPr w:rsidR="00385C02" w:rsidRPr="00385C02" w:rsidSect="00DE0CC8">
      <w:pgSz w:w="16838" w:h="11906" w:orient="landscape"/>
      <w:pgMar w:top="113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CC8"/>
    <w:rsid w:val="000C7CF0"/>
    <w:rsid w:val="0012159D"/>
    <w:rsid w:val="002B79EE"/>
    <w:rsid w:val="00385C02"/>
    <w:rsid w:val="00396882"/>
    <w:rsid w:val="00483C01"/>
    <w:rsid w:val="00493CE6"/>
    <w:rsid w:val="005B7476"/>
    <w:rsid w:val="00674236"/>
    <w:rsid w:val="008831BD"/>
    <w:rsid w:val="008C473B"/>
    <w:rsid w:val="00AE1CBB"/>
    <w:rsid w:val="00CB19B9"/>
    <w:rsid w:val="00DE0CC8"/>
    <w:rsid w:val="00D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E6"/>
  </w:style>
  <w:style w:type="paragraph" w:styleId="5">
    <w:name w:val="heading 5"/>
    <w:basedOn w:val="a"/>
    <w:next w:val="a"/>
    <w:link w:val="50"/>
    <w:unhideWhenUsed/>
    <w:qFormat/>
    <w:rsid w:val="00385C0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5C0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uiPriority w:val="99"/>
    <w:rsid w:val="00385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8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Юрий</cp:lastModifiedBy>
  <cp:revision>10</cp:revision>
  <cp:lastPrinted>2014-09-25T02:01:00Z</cp:lastPrinted>
  <dcterms:created xsi:type="dcterms:W3CDTF">2014-09-22T02:50:00Z</dcterms:created>
  <dcterms:modified xsi:type="dcterms:W3CDTF">2014-11-10T15:07:00Z</dcterms:modified>
</cp:coreProperties>
</file>